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235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Зиннурова Т.И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находящийся по адресу: ХМАО-Югра,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</w:t>
      </w:r>
      <w:r>
        <w:rPr>
          <w:rFonts w:ascii="Times New Roman" w:eastAsia="Times New Roman" w:hAnsi="Times New Roman" w:cs="Times New Roman"/>
          <w:sz w:val="27"/>
          <w:szCs w:val="27"/>
        </w:rPr>
        <w:t>, д.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509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7"/>
          <w:szCs w:val="27"/>
        </w:rPr>
        <w:t>Султангареева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</w:t>
      </w:r>
      <w:r>
        <w:rPr>
          <w:rFonts w:ascii="Times New Roman" w:eastAsia="Times New Roman" w:hAnsi="Times New Roman" w:cs="Times New Roman"/>
          <w:sz w:val="27"/>
          <w:szCs w:val="27"/>
        </w:rPr>
        <w:t>., р</w:t>
      </w:r>
      <w:r>
        <w:rPr>
          <w:rFonts w:ascii="Times New Roman" w:eastAsia="Times New Roman" w:hAnsi="Times New Roman" w:cs="Times New Roman"/>
          <w:sz w:val="27"/>
          <w:szCs w:val="27"/>
        </w:rPr>
        <w:t>ассмотрев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>и, предусмотренном ч. 2 ст. 12.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7 Кодекса Российской Федерации об административных правонарушениях, в отношении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Султангареева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Арслана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Фанилевича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12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Султангареев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Timegrp-25rplc-15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автодороге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возле дома </w:t>
      </w:r>
      <w:r>
        <w:rPr>
          <w:rStyle w:val="cat-UserDefinedgrp-35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правлял транспортным средством </w:t>
      </w:r>
      <w:r>
        <w:rPr>
          <w:rStyle w:val="cat-CarMakeModelgrp-27rplc-19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9rplc-2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допустил наезд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стоящие транспортное средство </w:t>
      </w:r>
      <w:r>
        <w:rPr>
          <w:rStyle w:val="cat-CarMakeModelgrp-28rplc-21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0rplc-22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являясь участником дорожно-транспортного происшествия, оставил место дорожно-транспортного происшествия, если такие действия не содержат уголовно наказуемого деяния, чем нарушил п. 2.5 Правила дорожного движения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Султангареев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</w:t>
      </w:r>
      <w:r>
        <w:rPr>
          <w:rFonts w:ascii="Times New Roman" w:eastAsia="Times New Roman" w:hAnsi="Times New Roman" w:cs="Times New Roman"/>
          <w:sz w:val="27"/>
          <w:szCs w:val="27"/>
        </w:rPr>
        <w:t>. вину в совершении данного административного правонарушения признал, ходатайств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Пояснил, что 25.07.2025 ночью он на автомобиле </w:t>
      </w:r>
      <w:r>
        <w:rPr>
          <w:rStyle w:val="cat-CarMakeModelgrp-27rplc-25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9rplc-26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двигался по двору </w:t>
      </w:r>
      <w:r>
        <w:rPr>
          <w:rStyle w:val="cat-UserDefinedgrp-36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допустил наезд на стоящее транспортное средство, удар не почувствовал и уехал с места ДТП.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отерпевш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Алещенко Р.А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 пояснил,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вечером 24.01.2025 года припарковал свой автомобиль </w:t>
      </w:r>
      <w:r>
        <w:rPr>
          <w:rStyle w:val="cat-CarMakeModelgrp-28rplc-32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0rplc-33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около </w:t>
      </w:r>
      <w:r>
        <w:rPr>
          <w:rStyle w:val="cat-UserDefinedgrp-37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ночью 25.01.2025 около 01 чау 28 минут на автомобиле сработала сигнализация, выглянув в окно он ничего не заметил. Утром 25.01.2025 подойдя к автомашине он увидел повреждения задней левой двери, заднего левого крыла, левого зеркала, после чего позвонил в ГАИ составил схему ДТП и отвез в дежурную часть. 27.01.2025 его вызвали для дачи объяснений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Также 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>Султангареев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А.Ф. принес ему свои извинения.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2.5, 2.6 Правил дорожного движения РФ, утверждённых Постановлением Совета Министров - Правительством РФ от 23.10.1993 № 1090,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пункта 7.2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Правил, не перемещать предметы, имеющие отношение к происшествию.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Если в результате дорожно-транспортного происшествия погибли или ранены люди, водитель, причастный к нему, обязан: принять меры для оказания первой помощи пострадавшим, вызвать скорую медицинскую помощь и полицию;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Султангареева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представлены следующие письменные доказательства: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86 ХМ № </w:t>
      </w:r>
      <w:r>
        <w:rPr>
          <w:rFonts w:ascii="Times New Roman" w:eastAsia="Times New Roman" w:hAnsi="Times New Roman" w:cs="Times New Roman"/>
          <w:sz w:val="27"/>
          <w:szCs w:val="27"/>
        </w:rPr>
        <w:t>622937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Султангареев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25.01.2025 года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Timegrp-25rplc-46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автодороге возле дома </w:t>
      </w:r>
      <w:r>
        <w:rPr>
          <w:rStyle w:val="cat-UserDefinedgrp-35rplc-4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управлял транспортным средством </w:t>
      </w:r>
      <w:r>
        <w:rPr>
          <w:rStyle w:val="cat-CarMakeModelgrp-27rplc-50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9rplc-51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допустил наезд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стоящие транспортное средство </w:t>
      </w:r>
      <w:r>
        <w:rPr>
          <w:rStyle w:val="cat-CarMakeModelgrp-28rplc-52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0rplc-53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являясь участником дорожно-транспортного происшествия, оставил место дорожно-транспортного происшествия, если такие действия не содержат уголовно наказуемого деяния, чем нарушил п. 2.5 Правила дорожного движения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- справкой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ДПС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ОБДПС </w:t>
      </w:r>
      <w:r>
        <w:rPr>
          <w:rStyle w:val="cat-UserDefinedgrp-38rplc-5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Султангареева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А.Ф.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лицом, лишенным права управления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правонарушений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Султангареев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последний год неоднократно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операции с 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 которой у </w:t>
      </w:r>
      <w:r>
        <w:rPr>
          <w:rFonts w:ascii="Times New Roman" w:eastAsia="Times New Roman" w:hAnsi="Times New Roman" w:cs="Times New Roman"/>
          <w:sz w:val="27"/>
          <w:szCs w:val="27"/>
        </w:rPr>
        <w:t>Султангареева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2019 года имеется право на управление транспортными средствами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схемы места происшествия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25.01.2025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определения об отказе в возбуждении дела об админ</w:t>
      </w:r>
      <w:r>
        <w:rPr>
          <w:rFonts w:ascii="Times New Roman" w:eastAsia="Times New Roman" w:hAnsi="Times New Roman" w:cs="Times New Roman"/>
          <w:sz w:val="27"/>
          <w:szCs w:val="27"/>
        </w:rPr>
        <w:t>истративном правонарушении от 05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копия приложения к определению от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копия объяснений </w:t>
      </w:r>
      <w:r>
        <w:rPr>
          <w:rFonts w:ascii="Times New Roman" w:eastAsia="Times New Roman" w:hAnsi="Times New Roman" w:cs="Times New Roman"/>
          <w:sz w:val="27"/>
          <w:szCs w:val="27"/>
        </w:rPr>
        <w:t>Султангареева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копия объяснений потерпевшего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Алещенко Р.А.,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карточки учета транспортных средств;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фототаблица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водительского удостоверения;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видеофиксацией,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5" w:after="0" w:line="322" w:lineRule="atLeast"/>
        <w:ind w:left="163" w:right="1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Султангареева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</w:t>
      </w:r>
      <w:r>
        <w:rPr>
          <w:rFonts w:ascii="Times New Roman" w:eastAsia="Times New Roman" w:hAnsi="Times New Roman" w:cs="Times New Roman"/>
          <w:sz w:val="27"/>
          <w:szCs w:val="27"/>
        </w:rPr>
        <w:t>.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Султангареева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квалифицирует по ч. 2 ст. 12.27 Кодекса Российской Федерации об административных правонарушениях, то есть оставление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водителем в нарушение </w:t>
      </w:r>
      <w:hyperlink r:id="rId4" w:anchor="dst1001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Правил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anchor="dst10387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Султангареева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</w:t>
      </w:r>
      <w:r>
        <w:rPr>
          <w:rFonts w:ascii="Times New Roman" w:eastAsia="Times New Roman" w:hAnsi="Times New Roman" w:cs="Times New Roman"/>
          <w:sz w:val="27"/>
          <w:szCs w:val="27"/>
        </w:rPr>
        <w:t>.,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 учитывает признание вины и раскаяние в содеянном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Султангареев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</w:t>
      </w:r>
      <w:r>
        <w:rPr>
          <w:rFonts w:ascii="Times New Roman" w:eastAsia="Times New Roman" w:hAnsi="Times New Roman" w:cs="Times New Roman"/>
          <w:sz w:val="27"/>
          <w:szCs w:val="27"/>
        </w:rPr>
        <w:t>. не относится к кругу лиц, указанных в ст.3.9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судья назначает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29.9, 29.10 КоАП РФ, </w:t>
      </w:r>
    </w:p>
    <w:p>
      <w:pPr>
        <w:spacing w:before="0" w:after="120"/>
        <w:jc w:val="center"/>
        <w:rPr>
          <w:sz w:val="27"/>
          <w:szCs w:val="27"/>
        </w:rPr>
      </w:pPr>
    </w:p>
    <w:p>
      <w:pPr>
        <w:spacing w:before="0" w:after="1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Султангареева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Арслана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Фанилевича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>и назначить ему наказание в виде административного ареста сроком на 1 (одни) сутки.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административного ареста исчислять с момента вынесения пост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ановления, а именно с </w:t>
      </w:r>
      <w:r>
        <w:rPr>
          <w:rStyle w:val="cat-Timegrp-26rplc-72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 Сургутского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 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235</w:t>
      </w:r>
      <w:r>
        <w:rPr>
          <w:rFonts w:ascii="Times New Roman" w:eastAsia="Times New Roman" w:hAnsi="Times New Roman" w:cs="Times New Roman"/>
          <w:sz w:val="26"/>
          <w:szCs w:val="26"/>
        </w:rPr>
        <w:t>/2605/202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1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9">
    <w:name w:val="cat-UserDefined grp-34 rplc-9"/>
    <w:basedOn w:val="DefaultParagraphFont"/>
  </w:style>
  <w:style w:type="character" w:customStyle="1" w:styleId="cat-Timegrp-25rplc-15">
    <w:name w:val="cat-Time grp-25 rplc-15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CarMakeModelgrp-27rplc-19">
    <w:name w:val="cat-CarMakeModel grp-27 rplc-19"/>
    <w:basedOn w:val="DefaultParagraphFont"/>
  </w:style>
  <w:style w:type="character" w:customStyle="1" w:styleId="cat-CarNumbergrp-29rplc-20">
    <w:name w:val="cat-CarNumber grp-29 rplc-20"/>
    <w:basedOn w:val="DefaultParagraphFont"/>
  </w:style>
  <w:style w:type="character" w:customStyle="1" w:styleId="cat-CarMakeModelgrp-28rplc-21">
    <w:name w:val="cat-CarMakeModel grp-28 rplc-21"/>
    <w:basedOn w:val="DefaultParagraphFont"/>
  </w:style>
  <w:style w:type="character" w:customStyle="1" w:styleId="cat-CarNumbergrp-30rplc-22">
    <w:name w:val="cat-CarNumber grp-30 rplc-22"/>
    <w:basedOn w:val="DefaultParagraphFont"/>
  </w:style>
  <w:style w:type="character" w:customStyle="1" w:styleId="cat-CarMakeModelgrp-27rplc-25">
    <w:name w:val="cat-CarMakeModel grp-27 rplc-25"/>
    <w:basedOn w:val="DefaultParagraphFont"/>
  </w:style>
  <w:style w:type="character" w:customStyle="1" w:styleId="cat-CarNumbergrp-29rplc-26">
    <w:name w:val="cat-CarNumber grp-29 rplc-26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CarMakeModelgrp-28rplc-32">
    <w:name w:val="cat-CarMakeModel grp-28 rplc-32"/>
    <w:basedOn w:val="DefaultParagraphFont"/>
  </w:style>
  <w:style w:type="character" w:customStyle="1" w:styleId="cat-CarNumbergrp-30rplc-33">
    <w:name w:val="cat-CarNumber grp-30 rplc-33"/>
    <w:basedOn w:val="DefaultParagraphFont"/>
  </w:style>
  <w:style w:type="character" w:customStyle="1" w:styleId="cat-UserDefinedgrp-37rplc-34">
    <w:name w:val="cat-UserDefined grp-37 rplc-34"/>
    <w:basedOn w:val="DefaultParagraphFont"/>
  </w:style>
  <w:style w:type="character" w:customStyle="1" w:styleId="cat-Timegrp-25rplc-46">
    <w:name w:val="cat-Time grp-25 rplc-46"/>
    <w:basedOn w:val="DefaultParagraphFont"/>
  </w:style>
  <w:style w:type="character" w:customStyle="1" w:styleId="cat-UserDefinedgrp-35rplc-47">
    <w:name w:val="cat-UserDefined grp-35 rplc-47"/>
    <w:basedOn w:val="DefaultParagraphFont"/>
  </w:style>
  <w:style w:type="character" w:customStyle="1" w:styleId="cat-CarMakeModelgrp-27rplc-50">
    <w:name w:val="cat-CarMakeModel grp-27 rplc-50"/>
    <w:basedOn w:val="DefaultParagraphFont"/>
  </w:style>
  <w:style w:type="character" w:customStyle="1" w:styleId="cat-CarNumbergrp-29rplc-51">
    <w:name w:val="cat-CarNumber grp-29 rplc-51"/>
    <w:basedOn w:val="DefaultParagraphFont"/>
  </w:style>
  <w:style w:type="character" w:customStyle="1" w:styleId="cat-CarMakeModelgrp-28rplc-52">
    <w:name w:val="cat-CarMakeModel grp-28 rplc-52"/>
    <w:basedOn w:val="DefaultParagraphFont"/>
  </w:style>
  <w:style w:type="character" w:customStyle="1" w:styleId="cat-CarNumbergrp-30rplc-53">
    <w:name w:val="cat-CarNumber grp-30 rplc-53"/>
    <w:basedOn w:val="DefaultParagraphFont"/>
  </w:style>
  <w:style w:type="character" w:customStyle="1" w:styleId="cat-UserDefinedgrp-38rplc-54">
    <w:name w:val="cat-UserDefined grp-38 rplc-54"/>
    <w:basedOn w:val="DefaultParagraphFont"/>
  </w:style>
  <w:style w:type="character" w:customStyle="1" w:styleId="cat-Timegrp-26rplc-72">
    <w:name w:val="cat-Time grp-26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1459/a4b879c29ebc2ff9a56a0595499b6eb2dce7980e/" TargetMode="External" /><Relationship Id="rId5" Type="http://schemas.openxmlformats.org/officeDocument/2006/relationships/hyperlink" Target="http://www.consultant.ru/document/cons_doc_LAW_341913/b729b65a24b312d2cbee8543a8afdfb15ebb4046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